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112" w:rsidRDefault="00756813">
      <w:r>
        <w:t xml:space="preserve">Greg Augsburger is the Chief Executive Officer of Citizen Energy, a private E&amp;P based in Tulsa, Oklahoma. Mr. Augsburger led Citizen Energy II in developing the MERGE play within the Anadarko Basin after drilling the Sycamore field discovery well in 2015. Following the announced merger with LINN to form Roan Resources, Citizen Energy III </w:t>
      </w:r>
      <w:r w:rsidR="00691489">
        <w:t>is now actively developing its 5</w:t>
      </w:r>
      <w:r>
        <w:t>0,000 acres retained in the STACK play in the Anadarko Basin. Mr. Augsburger began his career as a Geologist at Apache Corporation, leaving in 2012 as a founder of Citizen Energy. Mr. Augsburger received a B.S. in Geosciences with honors from Trinity University.</w:t>
      </w:r>
      <w:bookmarkStart w:id="0" w:name="_GoBack"/>
      <w:bookmarkEnd w:id="0"/>
    </w:p>
    <w:sectPr w:rsidR="00A45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3"/>
    <w:rsid w:val="002E6175"/>
    <w:rsid w:val="00691489"/>
    <w:rsid w:val="00756813"/>
    <w:rsid w:val="00A45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EE01"/>
  <w15:chartTrackingRefBased/>
  <w15:docId w15:val="{44D3EA2D-3DDE-4C74-851A-5A86A38E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Augsburger</dc:creator>
  <cp:keywords/>
  <dc:description/>
  <cp:lastModifiedBy>Greg Augsburger</cp:lastModifiedBy>
  <cp:revision>1</cp:revision>
  <dcterms:created xsi:type="dcterms:W3CDTF">2017-11-09T15:34:00Z</dcterms:created>
  <dcterms:modified xsi:type="dcterms:W3CDTF">2017-11-09T15:47:00Z</dcterms:modified>
</cp:coreProperties>
</file>